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C0878" w14:textId="033F140F" w:rsidR="001B2096" w:rsidRPr="001B2096" w:rsidRDefault="001B2096" w:rsidP="001B2096">
      <w:pPr>
        <w:spacing w:before="27" w:line="322" w:lineRule="exact"/>
        <w:jc w:val="center"/>
        <w:textAlignment w:val="baseline"/>
        <w:rPr>
          <w:rFonts w:ascii="Georgia" w:eastAsia="Times New Roman" w:hAnsi="Georgia"/>
          <w:b/>
          <w:bCs/>
          <w:iCs/>
          <w:color w:val="000000"/>
          <w:spacing w:val="-1"/>
          <w:sz w:val="28"/>
          <w:szCs w:val="28"/>
        </w:rPr>
      </w:pPr>
      <w:r w:rsidRPr="001B2096">
        <w:rPr>
          <w:rFonts w:ascii="Georgia" w:eastAsia="Times New Roman" w:hAnsi="Georgia"/>
          <w:b/>
          <w:bCs/>
          <w:iCs/>
          <w:color w:val="000000"/>
          <w:spacing w:val="-1"/>
          <w:sz w:val="28"/>
          <w:szCs w:val="28"/>
        </w:rPr>
        <w:t xml:space="preserve">Session </w:t>
      </w:r>
      <w:r w:rsidR="00AA2C9A">
        <w:rPr>
          <w:rFonts w:ascii="Georgia" w:eastAsia="Times New Roman" w:hAnsi="Georgia"/>
          <w:b/>
          <w:bCs/>
          <w:iCs/>
          <w:color w:val="000000"/>
          <w:spacing w:val="-1"/>
          <w:sz w:val="28"/>
          <w:szCs w:val="28"/>
        </w:rPr>
        <w:t>5</w:t>
      </w:r>
      <w:r w:rsidRPr="001B2096">
        <w:rPr>
          <w:rFonts w:ascii="Georgia" w:eastAsia="Times New Roman" w:hAnsi="Georgia"/>
          <w:b/>
          <w:bCs/>
          <w:iCs/>
          <w:color w:val="000000"/>
          <w:spacing w:val="-1"/>
          <w:sz w:val="28"/>
          <w:szCs w:val="28"/>
        </w:rPr>
        <w:t xml:space="preserve">: Motivational Interviewing for </w:t>
      </w:r>
      <w:r w:rsidR="00B04220">
        <w:rPr>
          <w:rFonts w:ascii="Georgia" w:eastAsia="Times New Roman" w:hAnsi="Georgia"/>
          <w:b/>
          <w:bCs/>
          <w:iCs/>
          <w:color w:val="000000"/>
          <w:spacing w:val="-1"/>
          <w:sz w:val="28"/>
          <w:szCs w:val="28"/>
        </w:rPr>
        <w:t>Families</w:t>
      </w:r>
    </w:p>
    <w:p w14:paraId="1EEDA742" w14:textId="77777777" w:rsidR="001B2096" w:rsidRPr="001B2096" w:rsidRDefault="001B2096" w:rsidP="001B2096">
      <w:pPr>
        <w:spacing w:before="377" w:line="313" w:lineRule="exact"/>
        <w:textAlignment w:val="baseline"/>
        <w:rPr>
          <w:rFonts w:ascii="Georgia" w:eastAsia="Times New Roman" w:hAnsi="Georgia"/>
          <w:b/>
          <w:color w:val="000000"/>
          <w:spacing w:val="8"/>
          <w:sz w:val="28"/>
          <w:szCs w:val="28"/>
        </w:rPr>
      </w:pPr>
      <w:r w:rsidRPr="001B2096">
        <w:rPr>
          <w:rFonts w:ascii="Georgia" w:eastAsia="Times New Roman" w:hAnsi="Georgia"/>
          <w:b/>
          <w:color w:val="000000"/>
          <w:spacing w:val="8"/>
          <w:sz w:val="28"/>
          <w:szCs w:val="28"/>
        </w:rPr>
        <w:t>1. Cover Page</w:t>
      </w:r>
    </w:p>
    <w:p w14:paraId="1E364347" w14:textId="77777777" w:rsidR="001B2096" w:rsidRPr="001B2096" w:rsidRDefault="001B2096" w:rsidP="001B2096">
      <w:pPr>
        <w:spacing w:before="29" w:line="317" w:lineRule="exact"/>
        <w:ind w:left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z w:val="28"/>
          <w:szCs w:val="28"/>
        </w:rPr>
        <w:t>a. Have the participants read the cover page for the session.</w:t>
      </w:r>
    </w:p>
    <w:p w14:paraId="22BFCC64" w14:textId="7F9311C9" w:rsidR="001B2096" w:rsidRPr="001B2096" w:rsidRDefault="001B2096" w:rsidP="001B2096">
      <w:pPr>
        <w:spacing w:before="379" w:line="313" w:lineRule="exact"/>
        <w:textAlignment w:val="baseline"/>
        <w:rPr>
          <w:rFonts w:ascii="Georgia" w:eastAsia="Times New Roman" w:hAnsi="Georgia"/>
          <w:b/>
          <w:color w:val="000000"/>
          <w:spacing w:val="3"/>
          <w:sz w:val="28"/>
          <w:szCs w:val="28"/>
        </w:rPr>
      </w:pPr>
      <w:r w:rsidRPr="001B2096">
        <w:rPr>
          <w:rFonts w:ascii="Georgia" w:eastAsia="Times New Roman" w:hAnsi="Georgia"/>
          <w:b/>
          <w:color w:val="000000"/>
          <w:spacing w:val="3"/>
          <w:sz w:val="28"/>
          <w:szCs w:val="28"/>
        </w:rPr>
        <w:t>2. Background</w:t>
      </w:r>
      <w:r w:rsidR="00B04220">
        <w:rPr>
          <w:rFonts w:ascii="Georgia" w:eastAsia="Times New Roman" w:hAnsi="Georgia"/>
          <w:b/>
          <w:color w:val="000000"/>
          <w:spacing w:val="3"/>
          <w:sz w:val="28"/>
          <w:szCs w:val="28"/>
        </w:rPr>
        <w:t>-PACE</w:t>
      </w:r>
    </w:p>
    <w:p w14:paraId="3310EAC0" w14:textId="77777777" w:rsidR="001B2096" w:rsidRPr="001B2096" w:rsidRDefault="001B2096" w:rsidP="001B2096">
      <w:pPr>
        <w:numPr>
          <w:ilvl w:val="0"/>
          <w:numId w:val="1"/>
        </w:numPr>
        <w:tabs>
          <w:tab w:val="clear" w:pos="360"/>
          <w:tab w:val="left" w:pos="1080"/>
        </w:tabs>
        <w:spacing w:before="33" w:line="317" w:lineRule="exact"/>
        <w:ind w:left="1080" w:hanging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z w:val="28"/>
          <w:szCs w:val="28"/>
        </w:rPr>
        <w:t>Have the participant's turn to page 2 in the participant's manual</w:t>
      </w:r>
    </w:p>
    <w:p w14:paraId="2B0A9A19" w14:textId="665326D8" w:rsidR="001B2096" w:rsidRPr="001B2096" w:rsidRDefault="001B2096" w:rsidP="001B2096">
      <w:pPr>
        <w:numPr>
          <w:ilvl w:val="0"/>
          <w:numId w:val="1"/>
        </w:numPr>
        <w:tabs>
          <w:tab w:val="clear" w:pos="360"/>
          <w:tab w:val="left" w:pos="1080"/>
        </w:tabs>
        <w:spacing w:before="28" w:line="317" w:lineRule="exact"/>
        <w:ind w:left="1080" w:hanging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z w:val="28"/>
          <w:szCs w:val="28"/>
        </w:rPr>
        <w:t>Have participant's volunteer to read the information on page 2</w:t>
      </w:r>
      <w:r w:rsidR="00B04220">
        <w:rPr>
          <w:rFonts w:ascii="Georgia" w:eastAsia="Times New Roman" w:hAnsi="Georgia"/>
          <w:color w:val="000000"/>
          <w:sz w:val="28"/>
          <w:szCs w:val="28"/>
        </w:rPr>
        <w:t xml:space="preserve"> and page 3</w:t>
      </w:r>
    </w:p>
    <w:p w14:paraId="50C67C76" w14:textId="77777777" w:rsidR="001B2096" w:rsidRDefault="001B2096" w:rsidP="001B2096">
      <w:pPr>
        <w:numPr>
          <w:ilvl w:val="0"/>
          <w:numId w:val="1"/>
        </w:numPr>
        <w:tabs>
          <w:tab w:val="clear" w:pos="360"/>
          <w:tab w:val="left" w:pos="1080"/>
        </w:tabs>
        <w:spacing w:line="349" w:lineRule="exact"/>
        <w:ind w:left="1080" w:right="360" w:hanging="360"/>
        <w:jc w:val="both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z w:val="28"/>
          <w:szCs w:val="28"/>
        </w:rPr>
        <w:t>Stop the reading of the information when appropriate to clarify and discuss the information</w:t>
      </w:r>
    </w:p>
    <w:p w14:paraId="46496991" w14:textId="0A3D5902" w:rsidR="00B04220" w:rsidRPr="001B2096" w:rsidRDefault="00B04220" w:rsidP="001B2096">
      <w:pPr>
        <w:numPr>
          <w:ilvl w:val="0"/>
          <w:numId w:val="1"/>
        </w:numPr>
        <w:tabs>
          <w:tab w:val="clear" w:pos="360"/>
          <w:tab w:val="left" w:pos="1080"/>
        </w:tabs>
        <w:spacing w:line="349" w:lineRule="exact"/>
        <w:ind w:left="1080" w:right="360" w:hanging="360"/>
        <w:jc w:val="both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>
        <w:rPr>
          <w:rFonts w:ascii="Georgia" w:eastAsia="Times New Roman" w:hAnsi="Georgia"/>
          <w:color w:val="000000"/>
          <w:sz w:val="28"/>
          <w:szCs w:val="28"/>
        </w:rPr>
        <w:t>Discuss Resisting the Reflex to Fix</w:t>
      </w:r>
    </w:p>
    <w:p w14:paraId="69A18A5D" w14:textId="77777777" w:rsidR="001B2096" w:rsidRPr="001B2096" w:rsidRDefault="001B2096" w:rsidP="001B2096">
      <w:pPr>
        <w:spacing w:before="379" w:line="313" w:lineRule="exact"/>
        <w:textAlignment w:val="baseline"/>
        <w:rPr>
          <w:rFonts w:ascii="Georgia" w:eastAsia="Times New Roman" w:hAnsi="Georgia"/>
          <w:b/>
          <w:color w:val="000000"/>
          <w:spacing w:val="2"/>
          <w:sz w:val="28"/>
          <w:szCs w:val="28"/>
        </w:rPr>
      </w:pPr>
      <w:r w:rsidRPr="001B2096">
        <w:rPr>
          <w:rFonts w:ascii="Georgia" w:eastAsia="Times New Roman" w:hAnsi="Georgia"/>
          <w:b/>
          <w:color w:val="000000"/>
          <w:spacing w:val="2"/>
          <w:sz w:val="28"/>
          <w:szCs w:val="28"/>
        </w:rPr>
        <w:t>3. The OARS Model</w:t>
      </w:r>
    </w:p>
    <w:p w14:paraId="75460745" w14:textId="1A318C1B" w:rsidR="001B2096" w:rsidRPr="001B2096" w:rsidRDefault="001B2096" w:rsidP="001B2096">
      <w:pPr>
        <w:numPr>
          <w:ilvl w:val="0"/>
          <w:numId w:val="2"/>
        </w:numPr>
        <w:tabs>
          <w:tab w:val="clear" w:pos="360"/>
          <w:tab w:val="left" w:pos="1080"/>
        </w:tabs>
        <w:spacing w:before="31" w:line="317" w:lineRule="exact"/>
        <w:ind w:left="1080" w:hanging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z w:val="28"/>
          <w:szCs w:val="28"/>
        </w:rPr>
        <w:t xml:space="preserve">Have the participants turn to page </w:t>
      </w:r>
      <w:r w:rsidR="00B04220">
        <w:rPr>
          <w:rFonts w:ascii="Georgia" w:eastAsia="Times New Roman" w:hAnsi="Georgia"/>
          <w:color w:val="000000"/>
          <w:sz w:val="28"/>
          <w:szCs w:val="28"/>
        </w:rPr>
        <w:t>4</w:t>
      </w:r>
      <w:r w:rsidRPr="001B2096">
        <w:rPr>
          <w:rFonts w:ascii="Georgia" w:eastAsia="Times New Roman" w:hAnsi="Georgia"/>
          <w:color w:val="000000"/>
          <w:sz w:val="28"/>
          <w:szCs w:val="28"/>
        </w:rPr>
        <w:t xml:space="preserve"> in the participant's manual</w:t>
      </w:r>
    </w:p>
    <w:p w14:paraId="1A91DB14" w14:textId="77777777" w:rsidR="001B2096" w:rsidRPr="001B2096" w:rsidRDefault="001B2096" w:rsidP="001B2096">
      <w:pPr>
        <w:numPr>
          <w:ilvl w:val="0"/>
          <w:numId w:val="2"/>
        </w:numPr>
        <w:tabs>
          <w:tab w:val="clear" w:pos="360"/>
          <w:tab w:val="left" w:pos="1080"/>
        </w:tabs>
        <w:spacing w:before="28" w:line="317" w:lineRule="exact"/>
        <w:ind w:left="1080" w:hanging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z w:val="28"/>
          <w:szCs w:val="28"/>
        </w:rPr>
        <w:t>Have participant's volunteer to read the information on page 3</w:t>
      </w:r>
    </w:p>
    <w:p w14:paraId="688E4F3A" w14:textId="77777777" w:rsidR="001B2096" w:rsidRPr="001B2096" w:rsidRDefault="001B2096" w:rsidP="001B2096">
      <w:pPr>
        <w:numPr>
          <w:ilvl w:val="0"/>
          <w:numId w:val="2"/>
        </w:numPr>
        <w:tabs>
          <w:tab w:val="clear" w:pos="360"/>
          <w:tab w:val="left" w:pos="1080"/>
        </w:tabs>
        <w:spacing w:line="346" w:lineRule="exact"/>
        <w:ind w:left="1080" w:right="360" w:hanging="360"/>
        <w:jc w:val="both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z w:val="28"/>
          <w:szCs w:val="28"/>
        </w:rPr>
        <w:t>Stop the reading of the information when appropriate to clarify and discuss the information</w:t>
      </w:r>
    </w:p>
    <w:p w14:paraId="3682506B" w14:textId="0568AA33" w:rsidR="001B2096" w:rsidRDefault="001B2096" w:rsidP="001B2096">
      <w:pPr>
        <w:numPr>
          <w:ilvl w:val="0"/>
          <w:numId w:val="2"/>
        </w:numPr>
        <w:tabs>
          <w:tab w:val="clear" w:pos="360"/>
          <w:tab w:val="left" w:pos="1080"/>
        </w:tabs>
        <w:spacing w:line="348" w:lineRule="exact"/>
        <w:ind w:left="1080" w:right="288" w:hanging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z w:val="28"/>
          <w:szCs w:val="28"/>
        </w:rPr>
        <w:t xml:space="preserve">Repeat this process on pages </w:t>
      </w:r>
      <w:r w:rsidR="00B04220">
        <w:rPr>
          <w:rFonts w:ascii="Georgia" w:eastAsia="Times New Roman" w:hAnsi="Georgia"/>
          <w:color w:val="000000"/>
          <w:sz w:val="28"/>
          <w:szCs w:val="28"/>
        </w:rPr>
        <w:t>5-9</w:t>
      </w:r>
      <w:r w:rsidRPr="001B2096">
        <w:rPr>
          <w:rFonts w:ascii="Georgia" w:eastAsia="Times New Roman" w:hAnsi="Georgia"/>
          <w:color w:val="000000"/>
          <w:sz w:val="28"/>
          <w:szCs w:val="28"/>
        </w:rPr>
        <w:t xml:space="preserve"> until you have presented the entire OARS model.</w:t>
      </w:r>
    </w:p>
    <w:p w14:paraId="536F502B" w14:textId="78B45B93" w:rsidR="00B04220" w:rsidRPr="001B2096" w:rsidRDefault="00B04220" w:rsidP="001B2096">
      <w:pPr>
        <w:numPr>
          <w:ilvl w:val="0"/>
          <w:numId w:val="2"/>
        </w:numPr>
        <w:tabs>
          <w:tab w:val="clear" w:pos="360"/>
          <w:tab w:val="left" w:pos="1080"/>
        </w:tabs>
        <w:spacing w:line="348" w:lineRule="exact"/>
        <w:ind w:left="1080" w:right="288" w:hanging="360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>
        <w:rPr>
          <w:rFonts w:ascii="Georgia" w:eastAsia="Times New Roman" w:hAnsi="Georgia"/>
          <w:color w:val="000000"/>
          <w:sz w:val="28"/>
          <w:szCs w:val="28"/>
        </w:rPr>
        <w:t>Do the Group Activity on Page 10</w:t>
      </w:r>
    </w:p>
    <w:p w14:paraId="4053E560" w14:textId="77777777" w:rsidR="001B2096" w:rsidRDefault="001B2096" w:rsidP="001B2096">
      <w:pPr>
        <w:rPr>
          <w:rFonts w:ascii="Georgia" w:hAnsi="Georgia"/>
          <w:sz w:val="28"/>
          <w:szCs w:val="28"/>
        </w:rPr>
      </w:pPr>
    </w:p>
    <w:p w14:paraId="6D9358CE" w14:textId="77777777" w:rsidR="001B2096" w:rsidRPr="001B2096" w:rsidRDefault="001B2096" w:rsidP="001B2096">
      <w:pPr>
        <w:spacing w:before="414" w:line="296" w:lineRule="exact"/>
        <w:textAlignment w:val="baseline"/>
        <w:rPr>
          <w:rFonts w:ascii="Georgia" w:eastAsia="Times New Roman" w:hAnsi="Georgia"/>
          <w:b/>
          <w:color w:val="000000"/>
          <w:spacing w:val="6"/>
          <w:sz w:val="28"/>
          <w:szCs w:val="28"/>
        </w:rPr>
      </w:pPr>
      <w:r>
        <w:rPr>
          <w:rFonts w:ascii="Georgia" w:eastAsia="Times New Roman" w:hAnsi="Georgia"/>
          <w:b/>
          <w:color w:val="000000"/>
          <w:spacing w:val="6"/>
          <w:sz w:val="28"/>
          <w:szCs w:val="28"/>
        </w:rPr>
        <w:t>4</w:t>
      </w:r>
      <w:r w:rsidRPr="001B2096">
        <w:rPr>
          <w:rFonts w:ascii="Georgia" w:eastAsia="Times New Roman" w:hAnsi="Georgia"/>
          <w:b/>
          <w:color w:val="000000"/>
          <w:spacing w:val="6"/>
          <w:sz w:val="28"/>
          <w:szCs w:val="28"/>
        </w:rPr>
        <w:t>. Review Questions</w:t>
      </w:r>
    </w:p>
    <w:p w14:paraId="48C2DB3C" w14:textId="48DFA26A" w:rsidR="001B2096" w:rsidRPr="001B2096" w:rsidRDefault="001B2096" w:rsidP="001B2096">
      <w:pPr>
        <w:spacing w:before="40" w:line="315" w:lineRule="exact"/>
        <w:ind w:left="720"/>
        <w:textAlignment w:val="baseline"/>
        <w:rPr>
          <w:rFonts w:ascii="Georgia" w:eastAsia="Times New Roman" w:hAnsi="Georgia"/>
          <w:color w:val="000000"/>
          <w:spacing w:val="5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pacing w:val="5"/>
          <w:sz w:val="28"/>
          <w:szCs w:val="28"/>
        </w:rPr>
        <w:t xml:space="preserve">a. Have the participants turn to page </w:t>
      </w:r>
      <w:r w:rsidR="00B04220">
        <w:rPr>
          <w:rFonts w:ascii="Georgia" w:eastAsia="Times New Roman" w:hAnsi="Georgia"/>
          <w:color w:val="000000"/>
          <w:spacing w:val="5"/>
          <w:sz w:val="28"/>
          <w:szCs w:val="28"/>
        </w:rPr>
        <w:t>11</w:t>
      </w:r>
      <w:r w:rsidRPr="001B2096">
        <w:rPr>
          <w:rFonts w:ascii="Georgia" w:eastAsia="Times New Roman" w:hAnsi="Georgia"/>
          <w:color w:val="000000"/>
          <w:spacing w:val="5"/>
          <w:sz w:val="28"/>
          <w:szCs w:val="28"/>
        </w:rPr>
        <w:t xml:space="preserve"> in the participant's manual</w:t>
      </w:r>
    </w:p>
    <w:p w14:paraId="76616522" w14:textId="77777777" w:rsidR="001B2096" w:rsidRDefault="001B2096" w:rsidP="001B2096">
      <w:pPr>
        <w:numPr>
          <w:ilvl w:val="0"/>
          <w:numId w:val="4"/>
        </w:numPr>
        <w:tabs>
          <w:tab w:val="clear" w:pos="288"/>
          <w:tab w:val="left" w:pos="2088"/>
        </w:tabs>
        <w:spacing w:before="34" w:line="315" w:lineRule="exact"/>
        <w:ind w:left="2232" w:hanging="432"/>
        <w:textAlignment w:val="baseline"/>
        <w:rPr>
          <w:rFonts w:ascii="Georgia" w:eastAsia="Times New Roman" w:hAnsi="Georgia"/>
          <w:color w:val="000000"/>
          <w:spacing w:val="2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pacing w:val="2"/>
          <w:sz w:val="28"/>
          <w:szCs w:val="28"/>
        </w:rPr>
        <w:t>What does OARS stand for?</w:t>
      </w:r>
    </w:p>
    <w:p w14:paraId="1171CF7A" w14:textId="77777777" w:rsidR="001B2096" w:rsidRPr="001B2096" w:rsidRDefault="001B2096" w:rsidP="001B2096">
      <w:pPr>
        <w:tabs>
          <w:tab w:val="left" w:pos="2088"/>
        </w:tabs>
        <w:spacing w:before="34" w:line="315" w:lineRule="exact"/>
        <w:ind w:left="2232"/>
        <w:textAlignment w:val="baseline"/>
        <w:rPr>
          <w:rFonts w:ascii="Georgia" w:eastAsia="Times New Roman" w:hAnsi="Georgia"/>
          <w:i/>
          <w:iCs/>
          <w:color w:val="000000"/>
          <w:spacing w:val="2"/>
          <w:sz w:val="28"/>
          <w:szCs w:val="28"/>
        </w:rPr>
      </w:pPr>
      <w:r w:rsidRPr="001B2096">
        <w:rPr>
          <w:rFonts w:ascii="Georgia" w:hAnsi="Georgia"/>
          <w:i/>
          <w:iCs/>
          <w:sz w:val="28"/>
          <w:szCs w:val="28"/>
        </w:rPr>
        <w:t>Open ended questions, affirmations, reflective listening and summarizing</w:t>
      </w:r>
    </w:p>
    <w:p w14:paraId="56313431" w14:textId="7A22E855" w:rsidR="001B2096" w:rsidRPr="001B2096" w:rsidRDefault="001B2096" w:rsidP="001B2096">
      <w:pPr>
        <w:numPr>
          <w:ilvl w:val="0"/>
          <w:numId w:val="4"/>
        </w:numPr>
        <w:tabs>
          <w:tab w:val="clear" w:pos="288"/>
          <w:tab w:val="left" w:pos="2088"/>
        </w:tabs>
        <w:spacing w:line="321" w:lineRule="exact"/>
        <w:ind w:left="2232" w:right="144" w:hanging="432"/>
        <w:jc w:val="both"/>
        <w:textAlignment w:val="baseline"/>
        <w:rPr>
          <w:rFonts w:ascii="Georgia" w:eastAsia="Times New Roman" w:hAnsi="Georgia"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z w:val="28"/>
          <w:szCs w:val="28"/>
        </w:rPr>
        <w:t xml:space="preserve">When the </w:t>
      </w:r>
      <w:r w:rsidR="00B04220">
        <w:rPr>
          <w:rFonts w:ascii="Georgia" w:eastAsia="Times New Roman" w:hAnsi="Georgia"/>
          <w:color w:val="000000"/>
          <w:sz w:val="28"/>
          <w:szCs w:val="28"/>
        </w:rPr>
        <w:t>family member</w:t>
      </w:r>
      <w:r w:rsidRPr="001B2096">
        <w:rPr>
          <w:rFonts w:ascii="Georgia" w:eastAsia="Times New Roman" w:hAnsi="Georgia"/>
          <w:color w:val="000000"/>
          <w:sz w:val="28"/>
          <w:szCs w:val="28"/>
        </w:rPr>
        <w:t xml:space="preserve"> you are working with is ambivalent, what do you do?</w:t>
      </w:r>
    </w:p>
    <w:p w14:paraId="38AC1078" w14:textId="77777777" w:rsidR="001B2096" w:rsidRPr="001B2096" w:rsidRDefault="001B2096" w:rsidP="001B2096">
      <w:pPr>
        <w:spacing w:line="318" w:lineRule="exact"/>
        <w:ind w:left="2232"/>
        <w:textAlignment w:val="baseline"/>
        <w:rPr>
          <w:rFonts w:ascii="Georgia" w:eastAsia="Times New Roman" w:hAnsi="Georgia"/>
          <w:i/>
          <w:iCs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i/>
          <w:iCs/>
          <w:color w:val="000000"/>
          <w:sz w:val="28"/>
          <w:szCs w:val="28"/>
        </w:rPr>
        <w:t>Use "Roll with Ambivalence" — page 7</w:t>
      </w:r>
    </w:p>
    <w:p w14:paraId="3C00AF2D" w14:textId="77777777" w:rsidR="001B2096" w:rsidRPr="001B2096" w:rsidRDefault="001B2096" w:rsidP="001B2096">
      <w:pPr>
        <w:numPr>
          <w:ilvl w:val="0"/>
          <w:numId w:val="4"/>
        </w:numPr>
        <w:tabs>
          <w:tab w:val="clear" w:pos="288"/>
          <w:tab w:val="left" w:pos="2088"/>
        </w:tabs>
        <w:spacing w:before="11" w:line="315" w:lineRule="exact"/>
        <w:ind w:left="2232" w:hanging="432"/>
        <w:textAlignment w:val="baseline"/>
        <w:rPr>
          <w:rFonts w:ascii="Georgia" w:eastAsia="Times New Roman" w:hAnsi="Georgia"/>
          <w:color w:val="000000"/>
          <w:spacing w:val="2"/>
          <w:sz w:val="28"/>
          <w:szCs w:val="28"/>
        </w:rPr>
      </w:pPr>
      <w:r w:rsidRPr="001B2096">
        <w:rPr>
          <w:rFonts w:ascii="Georgia" w:eastAsia="Times New Roman" w:hAnsi="Georgia"/>
          <w:color w:val="000000"/>
          <w:spacing w:val="2"/>
          <w:sz w:val="28"/>
          <w:szCs w:val="28"/>
        </w:rPr>
        <w:t>What is motivational interviewing?</w:t>
      </w:r>
    </w:p>
    <w:p w14:paraId="014D1430" w14:textId="77777777" w:rsidR="001B2096" w:rsidRPr="001B2096" w:rsidRDefault="001B2096" w:rsidP="001B2096">
      <w:pPr>
        <w:spacing w:line="319" w:lineRule="exact"/>
        <w:ind w:left="2232" w:right="72"/>
        <w:textAlignment w:val="baseline"/>
        <w:rPr>
          <w:rFonts w:ascii="Georgia" w:eastAsia="Times New Roman" w:hAnsi="Georgia"/>
          <w:i/>
          <w:iCs/>
          <w:color w:val="000000"/>
          <w:sz w:val="28"/>
          <w:szCs w:val="28"/>
        </w:rPr>
      </w:pPr>
      <w:r w:rsidRPr="001B2096">
        <w:rPr>
          <w:rFonts w:ascii="Georgia" w:eastAsia="Times New Roman" w:hAnsi="Georgia"/>
          <w:i/>
          <w:iCs/>
          <w:color w:val="000000"/>
          <w:sz w:val="28"/>
          <w:szCs w:val="28"/>
        </w:rPr>
        <w:t>A communication model that can help people get ready for change. The OARS technique comes from motivational interviewing.</w:t>
      </w:r>
    </w:p>
    <w:p w14:paraId="050C29D1" w14:textId="77777777" w:rsidR="001B2096" w:rsidRPr="001B2096" w:rsidRDefault="001B2096" w:rsidP="001B2096">
      <w:pPr>
        <w:rPr>
          <w:rFonts w:ascii="Georgia" w:hAnsi="Georgia"/>
          <w:sz w:val="28"/>
          <w:szCs w:val="28"/>
        </w:rPr>
      </w:pPr>
    </w:p>
    <w:p w14:paraId="3EACE921" w14:textId="77777777" w:rsidR="001B2096" w:rsidRPr="001B2096" w:rsidRDefault="001B2096" w:rsidP="001B2096">
      <w:pPr>
        <w:rPr>
          <w:rFonts w:ascii="Georgia" w:hAnsi="Georgia"/>
          <w:sz w:val="28"/>
          <w:szCs w:val="28"/>
        </w:rPr>
        <w:sectPr w:rsidR="001B2096" w:rsidRPr="001B2096">
          <w:headerReference w:type="default" r:id="rId7"/>
          <w:footerReference w:type="default" r:id="rId8"/>
          <w:pgSz w:w="12240" w:h="15840"/>
          <w:pgMar w:top="1360" w:right="1646" w:bottom="1284" w:left="1694" w:header="720" w:footer="720" w:gutter="0"/>
          <w:cols w:space="720"/>
        </w:sectPr>
      </w:pPr>
    </w:p>
    <w:p w14:paraId="0A7870CA" w14:textId="77777777" w:rsidR="009022D1" w:rsidRPr="001B2096" w:rsidRDefault="001B2096" w:rsidP="001B2096">
      <w:pPr>
        <w:spacing w:before="414" w:line="296" w:lineRule="exact"/>
        <w:textAlignment w:val="baseline"/>
        <w:rPr>
          <w:rFonts w:ascii="Georgia" w:hAnsi="Georgia"/>
          <w:sz w:val="28"/>
          <w:szCs w:val="28"/>
        </w:rPr>
      </w:pPr>
      <w:r w:rsidRPr="001B2096">
        <w:rPr>
          <w:rFonts w:ascii="Georgia" w:hAnsi="Georgia"/>
          <w:sz w:val="28"/>
          <w:szCs w:val="28"/>
        </w:rPr>
        <w:lastRenderedPageBreak/>
        <w:t xml:space="preserve"> </w:t>
      </w:r>
    </w:p>
    <w:sectPr w:rsidR="009022D1" w:rsidRPr="001B20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A95C5" w14:textId="77777777" w:rsidR="001B2096" w:rsidRDefault="001B2096" w:rsidP="001B2096">
      <w:r>
        <w:separator/>
      </w:r>
    </w:p>
  </w:endnote>
  <w:endnote w:type="continuationSeparator" w:id="0">
    <w:p w14:paraId="5A741E66" w14:textId="77777777" w:rsidR="001B2096" w:rsidRDefault="001B2096" w:rsidP="001B2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727611173"/>
      <w:docPartObj>
        <w:docPartGallery w:val="Page Numbers (Bottom of Page)"/>
        <w:docPartUnique/>
      </w:docPartObj>
    </w:sdtPr>
    <w:sdtEndPr/>
    <w:sdtContent>
      <w:p w14:paraId="402580BD" w14:textId="77777777" w:rsidR="001B2096" w:rsidRDefault="001B2096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/>
          </w:rPr>
          <w:fldChar w:fldCharType="begin"/>
        </w:r>
        <w:r>
          <w:instrText xml:space="preserve"> PAGE    \* MERGEFORMAT </w:instrText>
        </w:r>
        <w:r>
          <w:rPr>
            <w:rFonts w:asciiTheme="minorHAnsi" w:eastAsiaTheme="minorEastAsia" w:hAnsiTheme="minorHAnsi"/>
          </w:rPr>
          <w:fldChar w:fldCharType="separate"/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14:paraId="79C89D36" w14:textId="77777777" w:rsidR="001B2096" w:rsidRDefault="001B20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6F1BA" w14:textId="77777777" w:rsidR="001B2096" w:rsidRDefault="001B2096" w:rsidP="001B2096">
      <w:r>
        <w:separator/>
      </w:r>
    </w:p>
  </w:footnote>
  <w:footnote w:type="continuationSeparator" w:id="0">
    <w:p w14:paraId="5BDB17B1" w14:textId="77777777" w:rsidR="001B2096" w:rsidRDefault="001B2096" w:rsidP="001B2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6EBD3" w14:textId="3D5F679A" w:rsidR="001B2096" w:rsidRPr="001B2096" w:rsidRDefault="00B04220">
    <w:pPr>
      <w:pStyle w:val="Header"/>
      <w:rPr>
        <w:rFonts w:ascii="Georgia" w:hAnsi="Georgia"/>
      </w:rPr>
    </w:pPr>
    <w:r>
      <w:rPr>
        <w:rFonts w:ascii="Georgia" w:hAnsi="Georgia"/>
      </w:rPr>
      <w:t>Family Support Provider</w:t>
    </w:r>
    <w:r w:rsidR="001B2096" w:rsidRPr="001B2096">
      <w:rPr>
        <w:rFonts w:ascii="Georgia" w:hAnsi="Georgia"/>
      </w:rPr>
      <w:t xml:space="preserve"> Trainer’s Manual </w:t>
    </w:r>
    <w:r w:rsidR="001B2096" w:rsidRPr="001B2096">
      <w:rPr>
        <w:rFonts w:ascii="Georgia" w:hAnsi="Georgia"/>
      </w:rPr>
      <w:ptab w:relativeTo="margin" w:alignment="right" w:leader="none"/>
    </w:r>
    <w:r w:rsidR="001B2096" w:rsidRPr="001B2096">
      <w:rPr>
        <w:rFonts w:ascii="Georgia" w:hAnsi="Georgia"/>
      </w:rPr>
      <w:t xml:space="preserve">Session </w:t>
    </w:r>
    <w:r w:rsidR="00AA2C9A">
      <w:rPr>
        <w:rFonts w:ascii="Georgia" w:hAnsi="Georgia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8C67B3"/>
    <w:multiLevelType w:val="multilevel"/>
    <w:tmpl w:val="1A822F94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3A7490"/>
    <w:multiLevelType w:val="multilevel"/>
    <w:tmpl w:val="0BF2A8CA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8E6758"/>
    <w:multiLevelType w:val="multilevel"/>
    <w:tmpl w:val="D1E6FBF6"/>
    <w:lvl w:ilvl="0">
      <w:start w:val="4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7B2E86"/>
    <w:multiLevelType w:val="multilevel"/>
    <w:tmpl w:val="F1F0431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C653F0"/>
    <w:multiLevelType w:val="hybridMultilevel"/>
    <w:tmpl w:val="945C3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674921">
    <w:abstractNumId w:val="3"/>
  </w:num>
  <w:num w:numId="2" w16cid:durableId="1939024676">
    <w:abstractNumId w:val="0"/>
  </w:num>
  <w:num w:numId="3" w16cid:durableId="2122261227">
    <w:abstractNumId w:val="2"/>
  </w:num>
  <w:num w:numId="4" w16cid:durableId="83653923">
    <w:abstractNumId w:val="1"/>
  </w:num>
  <w:num w:numId="5" w16cid:durableId="15663349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96"/>
    <w:rsid w:val="00065DA2"/>
    <w:rsid w:val="001B2096"/>
    <w:rsid w:val="003137F9"/>
    <w:rsid w:val="009022D1"/>
    <w:rsid w:val="00AA2C9A"/>
    <w:rsid w:val="00B04220"/>
    <w:rsid w:val="00B9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1D7DB"/>
  <w15:chartTrackingRefBased/>
  <w15:docId w15:val="{E5161AC5-37FA-49C7-9788-E78DC4797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B2096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20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2096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B20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2096"/>
    <w:rPr>
      <w:rFonts w:ascii="Times New Roman" w:eastAsia="PMingLiU" w:hAnsi="Times New Roman" w:cs="Times New Roman"/>
    </w:rPr>
  </w:style>
  <w:style w:type="paragraph" w:styleId="ListParagraph">
    <w:name w:val="List Paragraph"/>
    <w:basedOn w:val="Normal"/>
    <w:uiPriority w:val="34"/>
    <w:qFormat/>
    <w:rsid w:val="001B2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Kimberly Crouch</cp:lastModifiedBy>
  <cp:revision>4</cp:revision>
  <cp:lastPrinted>2019-06-20T17:27:00Z</cp:lastPrinted>
  <dcterms:created xsi:type="dcterms:W3CDTF">2019-06-20T17:22:00Z</dcterms:created>
  <dcterms:modified xsi:type="dcterms:W3CDTF">2024-05-17T20:13:00Z</dcterms:modified>
</cp:coreProperties>
</file>